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98" w:rsidRDefault="004B5B98" w:rsidP="004B5B98">
      <w:pPr>
        <w:tabs>
          <w:tab w:val="left" w:pos="1860"/>
        </w:tabs>
        <w:rPr>
          <w:rFonts w:ascii="Times New Roman" w:hAnsi="Times New Roman"/>
          <w:sz w:val="24"/>
          <w:szCs w:val="24"/>
          <w:lang w:val="fr-FR"/>
        </w:rPr>
      </w:pPr>
      <w:r>
        <w:rPr>
          <w:noProof/>
          <w:lang w:val="fr-FR" w:eastAsia="fr-FR"/>
        </w:rPr>
        <w:drawing>
          <wp:anchor distT="0" distB="0" distL="114300" distR="114300" simplePos="0" relativeHeight="251657216" behindDoc="0" locked="0" layoutInCell="1" allowOverlap="1">
            <wp:simplePos x="0" y="0"/>
            <wp:positionH relativeFrom="margin">
              <wp:align>left</wp:align>
            </wp:positionH>
            <wp:positionV relativeFrom="paragraph">
              <wp:posOffset>-114300</wp:posOffset>
            </wp:positionV>
            <wp:extent cx="1552575" cy="647700"/>
            <wp:effectExtent l="19050" t="0" r="9525" b="0"/>
            <wp:wrapNone/>
            <wp:docPr id="4" name="Image 3" descr="http://www.publishwhatyoupay.org/sites/publishwhatyoupay.org/themes/pwyp/images/logo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blishwhatyoupay.org/sites/publishwhatyoupay.org/themes/pwyp/images/logo_fr.png"/>
                    <pic:cNvPicPr>
                      <a:picLocks noChangeAspect="1" noChangeArrowheads="1"/>
                    </pic:cNvPicPr>
                  </pic:nvPicPr>
                  <pic:blipFill>
                    <a:blip r:embed="rId5" r:link="rId6"/>
                    <a:srcRect/>
                    <a:stretch>
                      <a:fillRect/>
                    </a:stretch>
                  </pic:blipFill>
                  <pic:spPr bwMode="auto">
                    <a:xfrm>
                      <a:off x="0" y="0"/>
                      <a:ext cx="1552575" cy="647700"/>
                    </a:xfrm>
                    <a:prstGeom prst="rect">
                      <a:avLst/>
                    </a:prstGeom>
                    <a:noFill/>
                  </pic:spPr>
                </pic:pic>
              </a:graphicData>
            </a:graphic>
          </wp:anchor>
        </w:drawing>
      </w:r>
      <w:r>
        <w:rPr>
          <w:noProof/>
          <w:lang w:val="fr-FR"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-114300</wp:posOffset>
            </wp:positionV>
            <wp:extent cx="1552575" cy="647700"/>
            <wp:effectExtent l="19050" t="0" r="9525" b="0"/>
            <wp:wrapNone/>
            <wp:docPr id="3" name="logo" descr="http://www.publishwhatyoupay.org/sites/publishwhatyoupay.org/themes/pwyp/images/logo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publishwhatyoupay.org/sites/publishwhatyoupay.org/themes/pwyp/images/logo_fr.png"/>
                    <pic:cNvPicPr>
                      <a:picLocks noChangeAspect="1" noChangeArrowheads="1"/>
                    </pic:cNvPicPr>
                  </pic:nvPicPr>
                  <pic:blipFill>
                    <a:blip r:embed="rId5" r:link="rId6"/>
                    <a:srcRect/>
                    <a:stretch>
                      <a:fillRect/>
                    </a:stretch>
                  </pic:blipFill>
                  <pic:spPr bwMode="auto">
                    <a:xfrm>
                      <a:off x="0" y="0"/>
                      <a:ext cx="1552575" cy="647700"/>
                    </a:xfrm>
                    <a:prstGeom prst="rect">
                      <a:avLst/>
                    </a:prstGeom>
                    <a:noFill/>
                  </pic:spPr>
                </pic:pic>
              </a:graphicData>
            </a:graphic>
          </wp:anchor>
        </w:drawing>
      </w:r>
      <w:r w:rsidR="000D5B69">
        <w:rPr>
          <w:noProof/>
          <w:lang w:val="fr-FR" w:eastAsia="fr-FR"/>
        </w:rPr>
        <w:t xml:space="preserve"> </w:t>
      </w:r>
      <w:r w:rsidR="00884D74">
        <w:rPr>
          <w:noProof/>
          <w:lang w:val="fr-FR" w:eastAsia="fr-FR"/>
        </w:rPr>
        <w:t xml:space="preserve"> D’</w:t>
      </w:r>
      <w:r>
        <w:rPr>
          <w:noProof/>
          <w:lang w:val="fr-FR" w:eastAsia="fr-FR"/>
        </w:rPr>
        <w:drawing>
          <wp:inline distT="0" distB="0" distL="0" distR="0">
            <wp:extent cx="676275" cy="295275"/>
            <wp:effectExtent l="19050" t="0" r="9525" b="0"/>
            <wp:docPr id="1" name="Image 1" descr="téléchar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éléchargement"/>
                    <pic:cNvPicPr>
                      <a:picLocks noChangeAspect="1" noChangeArrowheads="1"/>
                    </pic:cNvPicPr>
                  </pic:nvPicPr>
                  <pic:blipFill>
                    <a:blip r:embed="rId7"/>
                    <a:srcRect/>
                    <a:stretch>
                      <a:fillRect/>
                    </a:stretch>
                  </pic:blipFill>
                  <pic:spPr bwMode="auto">
                    <a:xfrm>
                      <a:off x="0" y="0"/>
                      <a:ext cx="676275" cy="295275"/>
                    </a:xfrm>
                    <a:prstGeom prst="rect">
                      <a:avLst/>
                    </a:prstGeom>
                    <a:noFill/>
                    <a:ln w="9525">
                      <a:noFill/>
                      <a:miter lim="800000"/>
                      <a:headEnd/>
                      <a:tailEnd/>
                    </a:ln>
                  </pic:spPr>
                </pic:pic>
              </a:graphicData>
            </a:graphic>
          </wp:inline>
        </w:drawing>
      </w:r>
      <w:r>
        <w:rPr>
          <w:b/>
          <w:noProof/>
          <w:lang w:val="fr-FR" w:eastAsia="fr-FR"/>
        </w:rPr>
        <w:drawing>
          <wp:inline distT="0" distB="0" distL="0" distR="0">
            <wp:extent cx="1304925" cy="485775"/>
            <wp:effectExtent l="19050" t="0" r="9525" b="0"/>
            <wp:docPr id="2" name="Image 2" descr="Logo i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iied"/>
                    <pic:cNvPicPr>
                      <a:picLocks noChangeAspect="1" noChangeArrowheads="1"/>
                    </pic:cNvPicPr>
                  </pic:nvPicPr>
                  <pic:blipFill>
                    <a:blip r:embed="rId8"/>
                    <a:srcRect/>
                    <a:stretch>
                      <a:fillRect/>
                    </a:stretch>
                  </pic:blipFill>
                  <pic:spPr bwMode="auto">
                    <a:xfrm>
                      <a:off x="0" y="0"/>
                      <a:ext cx="1304925" cy="485775"/>
                    </a:xfrm>
                    <a:prstGeom prst="rect">
                      <a:avLst/>
                    </a:prstGeom>
                    <a:noFill/>
                    <a:ln w="9525">
                      <a:noFill/>
                      <a:miter lim="800000"/>
                      <a:headEnd/>
                      <a:tailEnd/>
                    </a:ln>
                  </pic:spPr>
                </pic:pic>
              </a:graphicData>
            </a:graphic>
          </wp:inline>
        </w:drawing>
      </w:r>
    </w:p>
    <w:p w:rsidR="0004565D" w:rsidRPr="00884D74" w:rsidRDefault="0004565D">
      <w:pPr>
        <w:rPr>
          <w:lang w:val="fr-FR"/>
        </w:rPr>
      </w:pPr>
    </w:p>
    <w:p w:rsidR="008528FA" w:rsidRDefault="008528FA" w:rsidP="00884D74">
      <w:pPr>
        <w:jc w:val="center"/>
        <w:rPr>
          <w:b/>
          <w:sz w:val="24"/>
          <w:szCs w:val="24"/>
          <w:lang w:val="fr-FR"/>
        </w:rPr>
      </w:pPr>
      <w:r w:rsidRPr="00884D74">
        <w:rPr>
          <w:b/>
          <w:sz w:val="24"/>
          <w:szCs w:val="24"/>
          <w:lang w:val="fr-FR"/>
        </w:rPr>
        <w:t>RAPPORT DE L’ATELIER DE PARTAGE DE L’ETUDE SUR L’ETAT DES</w:t>
      </w:r>
      <w:r w:rsidR="00DF1CDC">
        <w:rPr>
          <w:b/>
          <w:sz w:val="24"/>
          <w:szCs w:val="24"/>
          <w:lang w:val="fr-FR"/>
        </w:rPr>
        <w:t xml:space="preserve"> LIEUX DE LA PUBLICATION DES CO</w:t>
      </w:r>
      <w:r w:rsidRPr="00884D74">
        <w:rPr>
          <w:b/>
          <w:sz w:val="24"/>
          <w:szCs w:val="24"/>
          <w:lang w:val="fr-FR"/>
        </w:rPr>
        <w:t>NTRATS MINIERS AVEC LA COMMUNAUTE DE YATELA ET EVALUE L’ETA</w:t>
      </w:r>
      <w:r w:rsidR="00884D74" w:rsidRPr="00884D74">
        <w:rPr>
          <w:b/>
          <w:sz w:val="24"/>
          <w:szCs w:val="24"/>
          <w:lang w:val="fr-FR"/>
        </w:rPr>
        <w:t>T DE LEUR NIVEAU  D’IMPLICATION  DANS LE PROCESSUS DE CESSION DE LA MINE A L’ETAT DU MALI.</w:t>
      </w:r>
    </w:p>
    <w:p w:rsidR="00884D74" w:rsidRDefault="00884D74" w:rsidP="00884D74">
      <w:pPr>
        <w:rPr>
          <w:b/>
          <w:sz w:val="24"/>
          <w:szCs w:val="24"/>
          <w:lang w:val="fr-FR"/>
        </w:rPr>
      </w:pPr>
      <w:r>
        <w:rPr>
          <w:b/>
          <w:sz w:val="24"/>
          <w:szCs w:val="24"/>
          <w:lang w:val="fr-FR"/>
        </w:rPr>
        <w:t xml:space="preserve">L’an deux mille vingt deux et le vingt six </w:t>
      </w:r>
      <w:r w:rsidR="00CD59B2">
        <w:rPr>
          <w:b/>
          <w:sz w:val="24"/>
          <w:szCs w:val="24"/>
          <w:lang w:val="fr-FR"/>
        </w:rPr>
        <w:t xml:space="preserve">août, s’est déroulé dans la salle de conférence du PADI dans la commune rurale de SADIOLA la restitution de l’étude sur l’état des lieux </w:t>
      </w:r>
      <w:r w:rsidR="00DF1CDC">
        <w:rPr>
          <w:b/>
          <w:sz w:val="24"/>
          <w:szCs w:val="24"/>
          <w:lang w:val="fr-FR"/>
        </w:rPr>
        <w:t>de la publication des contrats miniers.</w:t>
      </w:r>
    </w:p>
    <w:p w:rsidR="00DF1CDC" w:rsidRDefault="00DF1CDC" w:rsidP="00884D74">
      <w:pPr>
        <w:rPr>
          <w:b/>
          <w:sz w:val="24"/>
          <w:szCs w:val="24"/>
          <w:lang w:val="fr-FR"/>
        </w:rPr>
      </w:pPr>
      <w:r>
        <w:rPr>
          <w:b/>
          <w:sz w:val="24"/>
          <w:szCs w:val="24"/>
          <w:lang w:val="fr-FR"/>
        </w:rPr>
        <w:t xml:space="preserve">Ledit atelier a vu la participation des autorités administrative, politique et coutumière,  les organisations de la société civile, le chef de brigade de la gendarmerie, le chef de </w:t>
      </w:r>
      <w:proofErr w:type="spellStart"/>
      <w:r>
        <w:rPr>
          <w:b/>
          <w:sz w:val="24"/>
          <w:szCs w:val="24"/>
          <w:lang w:val="fr-FR"/>
        </w:rPr>
        <w:t>peleton</w:t>
      </w:r>
      <w:proofErr w:type="spellEnd"/>
      <w:r>
        <w:rPr>
          <w:b/>
          <w:sz w:val="24"/>
          <w:szCs w:val="24"/>
          <w:lang w:val="fr-FR"/>
        </w:rPr>
        <w:t xml:space="preserve"> de la garde nationale.</w:t>
      </w:r>
    </w:p>
    <w:p w:rsidR="00DF1CDC" w:rsidRDefault="00DF1CDC" w:rsidP="00884D74">
      <w:pPr>
        <w:rPr>
          <w:b/>
          <w:sz w:val="24"/>
          <w:szCs w:val="24"/>
          <w:lang w:val="fr-FR"/>
        </w:rPr>
      </w:pPr>
      <w:r>
        <w:rPr>
          <w:b/>
          <w:sz w:val="24"/>
          <w:szCs w:val="24"/>
          <w:lang w:val="fr-FR"/>
        </w:rPr>
        <w:t xml:space="preserve">L’objectif général de l’atelier vise à informer la population sur les résultats de l’étude. </w:t>
      </w:r>
    </w:p>
    <w:p w:rsidR="002A6B8C" w:rsidRDefault="002A6B8C" w:rsidP="00884D74">
      <w:pPr>
        <w:rPr>
          <w:b/>
          <w:sz w:val="24"/>
          <w:szCs w:val="24"/>
          <w:lang w:val="fr-FR"/>
        </w:rPr>
      </w:pPr>
      <w:r>
        <w:rPr>
          <w:b/>
          <w:sz w:val="24"/>
          <w:szCs w:val="24"/>
          <w:lang w:val="fr-FR"/>
        </w:rPr>
        <w:t>La cérémonie d’ouverture a été marquée par trois interventions :</w:t>
      </w:r>
    </w:p>
    <w:p w:rsidR="002A6B8C" w:rsidRDefault="002A6B8C" w:rsidP="002A6B8C">
      <w:pPr>
        <w:pStyle w:val="Paragraphedeliste"/>
        <w:numPr>
          <w:ilvl w:val="0"/>
          <w:numId w:val="1"/>
        </w:numPr>
        <w:rPr>
          <w:b/>
          <w:sz w:val="24"/>
          <w:szCs w:val="24"/>
          <w:lang w:val="fr-FR"/>
        </w:rPr>
      </w:pPr>
      <w:r>
        <w:rPr>
          <w:b/>
          <w:sz w:val="24"/>
          <w:szCs w:val="24"/>
          <w:lang w:val="fr-FR"/>
        </w:rPr>
        <w:t>Les mots de bienvenue du chef de village qui dans son intervention, a remercié la coalition PCQVP – MALI et son partenaire pour cette in</w:t>
      </w:r>
      <w:r w:rsidR="00106986">
        <w:rPr>
          <w:b/>
          <w:sz w:val="24"/>
          <w:szCs w:val="24"/>
          <w:lang w:val="fr-FR"/>
        </w:rPr>
        <w:t>itiative qui contribuera à mieux informer les populations. Il a souhaité beaucoup de courage et de réussite à la coalition PCQVP – MALI.</w:t>
      </w:r>
    </w:p>
    <w:p w:rsidR="00106986" w:rsidRDefault="00106986" w:rsidP="002A6B8C">
      <w:pPr>
        <w:pStyle w:val="Paragraphedeliste"/>
        <w:numPr>
          <w:ilvl w:val="0"/>
          <w:numId w:val="1"/>
        </w:numPr>
        <w:rPr>
          <w:b/>
          <w:sz w:val="24"/>
          <w:szCs w:val="24"/>
          <w:lang w:val="fr-FR"/>
        </w:rPr>
      </w:pPr>
      <w:r>
        <w:rPr>
          <w:b/>
          <w:sz w:val="24"/>
          <w:szCs w:val="24"/>
          <w:lang w:val="fr-FR"/>
        </w:rPr>
        <w:t>L’intervention du Président de PCQVP – MALI était accès sur l’objectif de la rencontre à savoir partager certaines informations relatives à la publication des différentes conventions entre le Mali et les sociétés minières et aussi s’informer auprès des populations de YATELA sur le niveau d’information et d’implication dans les mesures de cession de la mine dudit village à l’Etat du Mali.</w:t>
      </w:r>
    </w:p>
    <w:p w:rsidR="00E7192B" w:rsidRDefault="00106986" w:rsidP="002A6B8C">
      <w:pPr>
        <w:pStyle w:val="Paragraphedeliste"/>
        <w:numPr>
          <w:ilvl w:val="0"/>
          <w:numId w:val="1"/>
        </w:numPr>
        <w:rPr>
          <w:b/>
          <w:sz w:val="24"/>
          <w:szCs w:val="24"/>
          <w:lang w:val="fr-FR"/>
        </w:rPr>
      </w:pPr>
      <w:r>
        <w:rPr>
          <w:b/>
          <w:sz w:val="24"/>
          <w:szCs w:val="24"/>
          <w:lang w:val="fr-FR"/>
        </w:rPr>
        <w:t>Le dernier intervenant a été le 3</w:t>
      </w:r>
      <w:r w:rsidRPr="00106986">
        <w:rPr>
          <w:b/>
          <w:sz w:val="24"/>
          <w:szCs w:val="24"/>
          <w:vertAlign w:val="superscript"/>
          <w:lang w:val="fr-FR"/>
        </w:rPr>
        <w:t>ième</w:t>
      </w:r>
      <w:r>
        <w:rPr>
          <w:b/>
          <w:sz w:val="24"/>
          <w:szCs w:val="24"/>
          <w:lang w:val="fr-FR"/>
        </w:rPr>
        <w:t xml:space="preserve"> adjoint au maire. Dans son intervention, il a remercié la coalition PCQVP – MALI pour cette initiative. Ainsi donc, il a invité les participants à bien suivre cet exposé afin d’avoir des informations utiles sur le sujet.</w:t>
      </w:r>
      <w:r w:rsidR="00E7192B">
        <w:rPr>
          <w:b/>
          <w:sz w:val="24"/>
          <w:szCs w:val="24"/>
          <w:lang w:val="fr-FR"/>
        </w:rPr>
        <w:t xml:space="preserve"> L’honneur lui est revenu de déclarer officiellement le début des travaux.</w:t>
      </w:r>
    </w:p>
    <w:p w:rsidR="00E7192B" w:rsidRDefault="00E7192B" w:rsidP="00E7192B">
      <w:pPr>
        <w:pStyle w:val="Paragraphedeliste"/>
        <w:rPr>
          <w:b/>
          <w:sz w:val="24"/>
          <w:szCs w:val="24"/>
          <w:lang w:val="fr-FR"/>
        </w:rPr>
      </w:pPr>
    </w:p>
    <w:p w:rsidR="008440A9" w:rsidRDefault="008440A9" w:rsidP="008440A9">
      <w:pPr>
        <w:pStyle w:val="Paragraphedeliste"/>
        <w:numPr>
          <w:ilvl w:val="0"/>
          <w:numId w:val="2"/>
        </w:numPr>
        <w:rPr>
          <w:b/>
          <w:sz w:val="24"/>
          <w:szCs w:val="24"/>
          <w:lang w:val="fr-FR"/>
        </w:rPr>
      </w:pPr>
      <w:r>
        <w:rPr>
          <w:b/>
          <w:sz w:val="24"/>
          <w:szCs w:val="24"/>
          <w:lang w:val="fr-FR"/>
        </w:rPr>
        <w:t xml:space="preserve">Première étape : Présentation </w:t>
      </w:r>
      <w:proofErr w:type="gramStart"/>
      <w:r>
        <w:rPr>
          <w:b/>
          <w:sz w:val="24"/>
          <w:szCs w:val="24"/>
          <w:lang w:val="fr-FR"/>
        </w:rPr>
        <w:t>des résultat</w:t>
      </w:r>
      <w:proofErr w:type="gramEnd"/>
      <w:r>
        <w:rPr>
          <w:b/>
          <w:sz w:val="24"/>
          <w:szCs w:val="24"/>
          <w:lang w:val="fr-FR"/>
        </w:rPr>
        <w:t xml:space="preserve"> de l’étude.</w:t>
      </w:r>
    </w:p>
    <w:p w:rsidR="009E6F0C" w:rsidRDefault="00E7192B" w:rsidP="00E7192B">
      <w:pPr>
        <w:pStyle w:val="Paragraphedeliste"/>
        <w:rPr>
          <w:b/>
          <w:sz w:val="24"/>
          <w:szCs w:val="24"/>
          <w:lang w:val="fr-FR"/>
        </w:rPr>
      </w:pPr>
      <w:r>
        <w:rPr>
          <w:b/>
          <w:sz w:val="24"/>
          <w:szCs w:val="24"/>
          <w:lang w:val="fr-FR"/>
        </w:rPr>
        <w:t xml:space="preserve">Après ces ; le Président de PCQVP – MALI a présenté le document relatif à l’état des lieux (voir document). Cette présentation a été suivie par des questions de compréhension et des contributions des participants.  </w:t>
      </w:r>
      <w:r w:rsidR="00106986">
        <w:rPr>
          <w:b/>
          <w:sz w:val="24"/>
          <w:szCs w:val="24"/>
          <w:lang w:val="fr-FR"/>
        </w:rPr>
        <w:t xml:space="preserve">  </w:t>
      </w:r>
    </w:p>
    <w:p w:rsidR="009E6F0C" w:rsidRDefault="009E6F0C" w:rsidP="00E7192B">
      <w:pPr>
        <w:pStyle w:val="Paragraphedeliste"/>
        <w:rPr>
          <w:b/>
          <w:sz w:val="24"/>
          <w:szCs w:val="24"/>
          <w:lang w:val="fr-FR"/>
        </w:rPr>
      </w:pPr>
    </w:p>
    <w:p w:rsidR="009E6F0C" w:rsidRDefault="009E6F0C" w:rsidP="00E7192B">
      <w:pPr>
        <w:pStyle w:val="Paragraphedeliste"/>
        <w:rPr>
          <w:b/>
          <w:sz w:val="24"/>
          <w:szCs w:val="24"/>
          <w:lang w:val="fr-FR"/>
        </w:rPr>
      </w:pPr>
      <w:r>
        <w:rPr>
          <w:b/>
          <w:sz w:val="24"/>
          <w:szCs w:val="24"/>
          <w:lang w:val="fr-FR"/>
        </w:rPr>
        <w:t xml:space="preserve">1 – </w:t>
      </w:r>
      <w:proofErr w:type="spellStart"/>
      <w:r>
        <w:rPr>
          <w:b/>
          <w:sz w:val="24"/>
          <w:szCs w:val="24"/>
          <w:lang w:val="fr-FR"/>
        </w:rPr>
        <w:t>Kéfing</w:t>
      </w:r>
      <w:proofErr w:type="spellEnd"/>
      <w:r>
        <w:rPr>
          <w:b/>
          <w:sz w:val="24"/>
          <w:szCs w:val="24"/>
          <w:lang w:val="fr-FR"/>
        </w:rPr>
        <w:t xml:space="preserve"> MACALOU : OSC</w:t>
      </w:r>
      <w:r w:rsidR="000D5B69">
        <w:rPr>
          <w:b/>
          <w:sz w:val="24"/>
          <w:szCs w:val="24"/>
          <w:lang w:val="fr-FR"/>
        </w:rPr>
        <w:t xml:space="preserve">.  Je voudrais savoir la destination des ressources destinées à la communauté. </w:t>
      </w:r>
    </w:p>
    <w:p w:rsidR="009E6F0C" w:rsidRDefault="009E6F0C" w:rsidP="00E7192B">
      <w:pPr>
        <w:pStyle w:val="Paragraphedeliste"/>
        <w:rPr>
          <w:b/>
          <w:sz w:val="24"/>
          <w:szCs w:val="24"/>
          <w:lang w:val="fr-FR"/>
        </w:rPr>
      </w:pPr>
      <w:r>
        <w:rPr>
          <w:b/>
          <w:sz w:val="24"/>
          <w:szCs w:val="24"/>
          <w:lang w:val="fr-FR"/>
        </w:rPr>
        <w:t xml:space="preserve">2 – </w:t>
      </w:r>
      <w:proofErr w:type="spellStart"/>
      <w:r>
        <w:rPr>
          <w:b/>
          <w:sz w:val="24"/>
          <w:szCs w:val="24"/>
          <w:lang w:val="fr-FR"/>
        </w:rPr>
        <w:t>Astan</w:t>
      </w:r>
      <w:proofErr w:type="spellEnd"/>
      <w:r>
        <w:rPr>
          <w:b/>
          <w:sz w:val="24"/>
          <w:szCs w:val="24"/>
          <w:lang w:val="fr-FR"/>
        </w:rPr>
        <w:t xml:space="preserve"> KEITA : AFEMINE</w:t>
      </w:r>
      <w:r w:rsidR="000D5B69">
        <w:rPr>
          <w:b/>
          <w:sz w:val="24"/>
          <w:szCs w:val="24"/>
          <w:lang w:val="fr-FR"/>
        </w:rPr>
        <w:t>. Quand nous voulons contacter PCQVP – MALI quel est son site et les coordonnées des responsables.</w:t>
      </w:r>
    </w:p>
    <w:p w:rsidR="00035396" w:rsidRDefault="009E6F0C" w:rsidP="00E7192B">
      <w:pPr>
        <w:pStyle w:val="Paragraphedeliste"/>
        <w:rPr>
          <w:b/>
          <w:sz w:val="24"/>
          <w:szCs w:val="24"/>
          <w:lang w:val="fr-FR"/>
        </w:rPr>
      </w:pPr>
      <w:r>
        <w:rPr>
          <w:b/>
          <w:sz w:val="24"/>
          <w:szCs w:val="24"/>
          <w:lang w:val="fr-FR"/>
        </w:rPr>
        <w:t>3 – Mahamadou MAIGA : 3</w:t>
      </w:r>
      <w:r w:rsidRPr="009E6F0C">
        <w:rPr>
          <w:b/>
          <w:sz w:val="24"/>
          <w:szCs w:val="24"/>
          <w:vertAlign w:val="superscript"/>
          <w:lang w:val="fr-FR"/>
        </w:rPr>
        <w:t>ième</w:t>
      </w:r>
      <w:r>
        <w:rPr>
          <w:b/>
          <w:sz w:val="24"/>
          <w:szCs w:val="24"/>
          <w:lang w:val="fr-FR"/>
        </w:rPr>
        <w:t xml:space="preserve"> adjoint au maire</w:t>
      </w:r>
      <w:r w:rsidR="000D5B69">
        <w:rPr>
          <w:b/>
          <w:sz w:val="24"/>
          <w:szCs w:val="24"/>
          <w:lang w:val="fr-FR"/>
        </w:rPr>
        <w:t>.</w:t>
      </w:r>
    </w:p>
    <w:p w:rsidR="009E6F0C" w:rsidRDefault="00035396" w:rsidP="00E7192B">
      <w:pPr>
        <w:pStyle w:val="Paragraphedeliste"/>
        <w:rPr>
          <w:b/>
          <w:sz w:val="24"/>
          <w:szCs w:val="24"/>
          <w:lang w:val="fr-FR"/>
        </w:rPr>
      </w:pPr>
      <w:r>
        <w:rPr>
          <w:b/>
          <w:sz w:val="24"/>
          <w:szCs w:val="24"/>
          <w:lang w:val="fr-FR"/>
        </w:rPr>
        <w:lastRenderedPageBreak/>
        <w:t xml:space="preserve"> - </w:t>
      </w:r>
      <w:r w:rsidR="000D5B69">
        <w:rPr>
          <w:b/>
          <w:sz w:val="24"/>
          <w:szCs w:val="24"/>
          <w:lang w:val="fr-FR"/>
        </w:rPr>
        <w:t xml:space="preserve"> La SEMOS a fournit assez d’efforts dans les localités. Elle a fait beaucoup de réalisations.</w:t>
      </w:r>
    </w:p>
    <w:p w:rsidR="000D5B69" w:rsidRDefault="00035396" w:rsidP="00E7192B">
      <w:pPr>
        <w:pStyle w:val="Paragraphedeliste"/>
        <w:rPr>
          <w:b/>
          <w:sz w:val="24"/>
          <w:szCs w:val="24"/>
          <w:lang w:val="fr-FR"/>
        </w:rPr>
      </w:pPr>
      <w:r>
        <w:rPr>
          <w:b/>
          <w:sz w:val="24"/>
          <w:szCs w:val="24"/>
          <w:lang w:val="fr-FR"/>
        </w:rPr>
        <w:t xml:space="preserve">- </w:t>
      </w:r>
      <w:r w:rsidR="000D5B69">
        <w:rPr>
          <w:b/>
          <w:sz w:val="24"/>
          <w:szCs w:val="24"/>
          <w:lang w:val="fr-FR"/>
        </w:rPr>
        <w:t xml:space="preserve">Je voudrais savoir par rapport aux 0,25%prévu dans le code minier, </w:t>
      </w:r>
      <w:r>
        <w:rPr>
          <w:b/>
          <w:sz w:val="24"/>
          <w:szCs w:val="24"/>
          <w:lang w:val="fr-FR"/>
        </w:rPr>
        <w:t>est – ce que les fonds sont bien gardé ?</w:t>
      </w:r>
    </w:p>
    <w:p w:rsidR="00035396" w:rsidRDefault="00035396" w:rsidP="00E7192B">
      <w:pPr>
        <w:pStyle w:val="Paragraphedeliste"/>
        <w:rPr>
          <w:b/>
          <w:sz w:val="24"/>
          <w:szCs w:val="24"/>
          <w:lang w:val="fr-FR"/>
        </w:rPr>
      </w:pPr>
      <w:r>
        <w:rPr>
          <w:b/>
          <w:sz w:val="24"/>
          <w:szCs w:val="24"/>
          <w:lang w:val="fr-FR"/>
        </w:rPr>
        <w:t>- est – ce que les OSC au niveau local sont prévu dans le cadre de concertation ?</w:t>
      </w:r>
    </w:p>
    <w:p w:rsidR="00035396" w:rsidRDefault="00035396" w:rsidP="00E7192B">
      <w:pPr>
        <w:pStyle w:val="Paragraphedeliste"/>
        <w:rPr>
          <w:b/>
          <w:sz w:val="24"/>
          <w:szCs w:val="24"/>
          <w:lang w:val="fr-FR"/>
        </w:rPr>
      </w:pPr>
      <w:r>
        <w:rPr>
          <w:b/>
          <w:sz w:val="24"/>
          <w:szCs w:val="24"/>
          <w:lang w:val="fr-FR"/>
        </w:rPr>
        <w:t>- Par rapport au contenu local, jusqu’à présent il n’y a pas de suite ; qu’est – ce que les OSC doivent faire ?</w:t>
      </w:r>
    </w:p>
    <w:p w:rsidR="009E6F0C" w:rsidRDefault="009E6F0C" w:rsidP="00E7192B">
      <w:pPr>
        <w:pStyle w:val="Paragraphedeliste"/>
        <w:rPr>
          <w:b/>
          <w:sz w:val="24"/>
          <w:szCs w:val="24"/>
          <w:lang w:val="fr-FR"/>
        </w:rPr>
      </w:pPr>
      <w:r>
        <w:rPr>
          <w:b/>
          <w:sz w:val="24"/>
          <w:szCs w:val="24"/>
          <w:lang w:val="fr-FR"/>
        </w:rPr>
        <w:t xml:space="preserve">4 – </w:t>
      </w:r>
      <w:proofErr w:type="spellStart"/>
      <w:r>
        <w:rPr>
          <w:b/>
          <w:sz w:val="24"/>
          <w:szCs w:val="24"/>
          <w:lang w:val="fr-FR"/>
        </w:rPr>
        <w:t>Ibréhima</w:t>
      </w:r>
      <w:proofErr w:type="spellEnd"/>
      <w:r>
        <w:rPr>
          <w:b/>
          <w:sz w:val="24"/>
          <w:szCs w:val="24"/>
          <w:lang w:val="fr-FR"/>
        </w:rPr>
        <w:t xml:space="preserve"> MACALOU : Jeunesse</w:t>
      </w:r>
      <w:r w:rsidR="00035396">
        <w:rPr>
          <w:b/>
          <w:sz w:val="24"/>
          <w:szCs w:val="24"/>
          <w:lang w:val="fr-FR"/>
        </w:rPr>
        <w:t>. Est – ce – que les revenus ont évolué au Mali ?</w:t>
      </w:r>
    </w:p>
    <w:p w:rsidR="009E6F0C" w:rsidRDefault="009E6F0C" w:rsidP="00E7192B">
      <w:pPr>
        <w:pStyle w:val="Paragraphedeliste"/>
        <w:rPr>
          <w:b/>
          <w:sz w:val="24"/>
          <w:szCs w:val="24"/>
          <w:lang w:val="fr-FR"/>
        </w:rPr>
      </w:pPr>
      <w:r>
        <w:rPr>
          <w:b/>
          <w:sz w:val="24"/>
          <w:szCs w:val="24"/>
          <w:lang w:val="fr-FR"/>
        </w:rPr>
        <w:t>5 – Moussa DANIOKO : OSC</w:t>
      </w:r>
      <w:r w:rsidR="00035396">
        <w:rPr>
          <w:b/>
          <w:sz w:val="24"/>
          <w:szCs w:val="24"/>
          <w:lang w:val="fr-FR"/>
        </w:rPr>
        <w:t>. Les populations n’ont pas assez d’informations.</w:t>
      </w:r>
    </w:p>
    <w:p w:rsidR="009E6F0C" w:rsidRDefault="009E6F0C" w:rsidP="00E7192B">
      <w:pPr>
        <w:pStyle w:val="Paragraphedeliste"/>
        <w:rPr>
          <w:b/>
          <w:sz w:val="24"/>
          <w:szCs w:val="24"/>
          <w:lang w:val="fr-FR"/>
        </w:rPr>
      </w:pPr>
      <w:r>
        <w:rPr>
          <w:b/>
          <w:sz w:val="24"/>
          <w:szCs w:val="24"/>
          <w:lang w:val="fr-FR"/>
        </w:rPr>
        <w:t xml:space="preserve">6 – </w:t>
      </w:r>
      <w:proofErr w:type="spellStart"/>
      <w:r>
        <w:rPr>
          <w:b/>
          <w:sz w:val="24"/>
          <w:szCs w:val="24"/>
          <w:lang w:val="fr-FR"/>
        </w:rPr>
        <w:t>Madidian</w:t>
      </w:r>
      <w:proofErr w:type="spellEnd"/>
      <w:r>
        <w:rPr>
          <w:b/>
          <w:sz w:val="24"/>
          <w:szCs w:val="24"/>
          <w:lang w:val="fr-FR"/>
        </w:rPr>
        <w:t xml:space="preserve"> DEMBELE : chef de village</w:t>
      </w:r>
      <w:r w:rsidR="00035396">
        <w:rPr>
          <w:b/>
          <w:sz w:val="24"/>
          <w:szCs w:val="24"/>
          <w:lang w:val="fr-FR"/>
        </w:rPr>
        <w:t>. Mes remerciements à la coalition PCQVP – MALI et à ses partenaires. Les OSC jouent un grand rôle et cela tranquillise beaucoup les populations. Je  vous confie les populations de SADIOLA</w:t>
      </w:r>
      <w:r w:rsidR="00466C97">
        <w:rPr>
          <w:b/>
          <w:sz w:val="24"/>
          <w:szCs w:val="24"/>
          <w:lang w:val="fr-FR"/>
        </w:rPr>
        <w:t xml:space="preserve"> pour qu’elles puissent bénéficier de leurs droits.</w:t>
      </w:r>
      <w:r w:rsidR="00035396">
        <w:rPr>
          <w:b/>
          <w:sz w:val="24"/>
          <w:szCs w:val="24"/>
          <w:lang w:val="fr-FR"/>
        </w:rPr>
        <w:t xml:space="preserve"> </w:t>
      </w:r>
    </w:p>
    <w:p w:rsidR="00106986" w:rsidRDefault="009E6F0C" w:rsidP="00E7192B">
      <w:pPr>
        <w:pStyle w:val="Paragraphedeliste"/>
        <w:rPr>
          <w:b/>
          <w:sz w:val="24"/>
          <w:szCs w:val="24"/>
          <w:lang w:val="fr-FR"/>
        </w:rPr>
      </w:pPr>
      <w:r>
        <w:rPr>
          <w:b/>
          <w:sz w:val="24"/>
          <w:szCs w:val="24"/>
          <w:lang w:val="fr-FR"/>
        </w:rPr>
        <w:t xml:space="preserve">7 </w:t>
      </w:r>
      <w:r w:rsidR="00854DC9">
        <w:rPr>
          <w:b/>
          <w:sz w:val="24"/>
          <w:szCs w:val="24"/>
          <w:lang w:val="fr-FR"/>
        </w:rPr>
        <w:t>–</w:t>
      </w:r>
      <w:r>
        <w:rPr>
          <w:b/>
          <w:sz w:val="24"/>
          <w:szCs w:val="24"/>
          <w:lang w:val="fr-FR"/>
        </w:rPr>
        <w:t xml:space="preserve"> O</w:t>
      </w:r>
      <w:r w:rsidR="00854DC9">
        <w:rPr>
          <w:b/>
          <w:sz w:val="24"/>
          <w:szCs w:val="24"/>
          <w:lang w:val="fr-FR"/>
        </w:rPr>
        <w:t>usmane DIBASSY : YATELA</w:t>
      </w:r>
      <w:r w:rsidR="004521DA">
        <w:rPr>
          <w:b/>
          <w:sz w:val="24"/>
          <w:szCs w:val="24"/>
          <w:lang w:val="fr-FR"/>
        </w:rPr>
        <w:t>. Est – ce – qu’il est prévu que les OSC au niveau local montent les projets et à qui ils sont transmit ?</w:t>
      </w:r>
    </w:p>
    <w:p w:rsidR="008440A9" w:rsidRDefault="008440A9" w:rsidP="00E7192B">
      <w:pPr>
        <w:pStyle w:val="Paragraphedeliste"/>
        <w:rPr>
          <w:b/>
          <w:sz w:val="24"/>
          <w:szCs w:val="24"/>
          <w:lang w:val="fr-FR"/>
        </w:rPr>
      </w:pPr>
    </w:p>
    <w:p w:rsidR="008440A9" w:rsidRDefault="008440A9" w:rsidP="008440A9">
      <w:pPr>
        <w:pStyle w:val="Paragraphedeliste"/>
        <w:numPr>
          <w:ilvl w:val="0"/>
          <w:numId w:val="2"/>
        </w:numPr>
        <w:rPr>
          <w:b/>
          <w:sz w:val="24"/>
          <w:szCs w:val="24"/>
          <w:lang w:val="fr-FR"/>
        </w:rPr>
      </w:pPr>
      <w:r>
        <w:rPr>
          <w:b/>
          <w:sz w:val="24"/>
          <w:szCs w:val="24"/>
          <w:lang w:val="fr-FR"/>
        </w:rPr>
        <w:t>Deuxième étape le niveau d’information et d’implication des populations dans la cession de la mine d’or de YATELA à l’Etat du Mali.</w:t>
      </w:r>
    </w:p>
    <w:p w:rsidR="008440A9" w:rsidRDefault="008440A9" w:rsidP="008440A9">
      <w:pPr>
        <w:pStyle w:val="Paragraphedeliste"/>
        <w:numPr>
          <w:ilvl w:val="0"/>
          <w:numId w:val="3"/>
        </w:numPr>
        <w:rPr>
          <w:b/>
          <w:sz w:val="24"/>
          <w:szCs w:val="24"/>
          <w:lang w:val="fr-FR"/>
        </w:rPr>
      </w:pPr>
      <w:r>
        <w:rPr>
          <w:b/>
          <w:sz w:val="24"/>
          <w:szCs w:val="24"/>
          <w:lang w:val="fr-FR"/>
        </w:rPr>
        <w:t xml:space="preserve">Le Président de la Coalition Malienne Publiez Ce Que Vous Payez </w:t>
      </w:r>
      <w:proofErr w:type="gramStart"/>
      <w:r>
        <w:rPr>
          <w:b/>
          <w:sz w:val="24"/>
          <w:szCs w:val="24"/>
          <w:lang w:val="fr-FR"/>
        </w:rPr>
        <w:t>a</w:t>
      </w:r>
      <w:proofErr w:type="gramEnd"/>
      <w:r>
        <w:rPr>
          <w:b/>
          <w:sz w:val="24"/>
          <w:szCs w:val="24"/>
          <w:lang w:val="fr-FR"/>
        </w:rPr>
        <w:t xml:space="preserve"> demandé aux populations si elles sont au courant de la cession de la mine de YATELA à l’Etat du Mali. </w:t>
      </w:r>
    </w:p>
    <w:p w:rsidR="008440A9" w:rsidRDefault="008440A9" w:rsidP="008440A9">
      <w:pPr>
        <w:pStyle w:val="Paragraphedeliste"/>
        <w:numPr>
          <w:ilvl w:val="0"/>
          <w:numId w:val="3"/>
        </w:numPr>
        <w:rPr>
          <w:b/>
          <w:sz w:val="24"/>
          <w:szCs w:val="24"/>
          <w:lang w:val="fr-FR"/>
        </w:rPr>
      </w:pPr>
      <w:r>
        <w:rPr>
          <w:b/>
          <w:sz w:val="24"/>
          <w:szCs w:val="24"/>
          <w:lang w:val="fr-FR"/>
        </w:rPr>
        <w:t>La population est impliquée dans le processus jusqu’à quel niveau ?</w:t>
      </w:r>
    </w:p>
    <w:p w:rsidR="00250284" w:rsidRDefault="008440A9" w:rsidP="008440A9">
      <w:pPr>
        <w:pStyle w:val="Paragraphedeliste"/>
        <w:numPr>
          <w:ilvl w:val="0"/>
          <w:numId w:val="3"/>
        </w:numPr>
        <w:rPr>
          <w:b/>
          <w:sz w:val="24"/>
          <w:szCs w:val="24"/>
          <w:lang w:val="fr-FR"/>
        </w:rPr>
      </w:pPr>
      <w:r>
        <w:rPr>
          <w:b/>
          <w:sz w:val="24"/>
          <w:szCs w:val="24"/>
          <w:lang w:val="fr-FR"/>
        </w:rPr>
        <w:t xml:space="preserve">Selon vous est – ce que l’Etat Malien est à mesure </w:t>
      </w:r>
      <w:r w:rsidR="00250284">
        <w:rPr>
          <w:b/>
          <w:sz w:val="24"/>
          <w:szCs w:val="24"/>
          <w:lang w:val="fr-FR"/>
        </w:rPr>
        <w:t>de faire face à ses responsabilités ?</w:t>
      </w:r>
    </w:p>
    <w:p w:rsidR="00250284" w:rsidRDefault="00250284" w:rsidP="00250284">
      <w:pPr>
        <w:pStyle w:val="Paragraphedeliste"/>
        <w:ind w:left="1800"/>
        <w:rPr>
          <w:b/>
          <w:sz w:val="24"/>
          <w:szCs w:val="24"/>
          <w:lang w:val="fr-FR"/>
        </w:rPr>
      </w:pPr>
      <w:r>
        <w:rPr>
          <w:b/>
          <w:sz w:val="24"/>
          <w:szCs w:val="24"/>
          <w:lang w:val="fr-FR"/>
        </w:rPr>
        <w:t>A ces différentes interrogations  du Président de PCQVP – MALI ; les populations ont réagit.</w:t>
      </w:r>
    </w:p>
    <w:p w:rsidR="00250284" w:rsidRDefault="00250284" w:rsidP="00250284">
      <w:pPr>
        <w:pStyle w:val="Paragraphedeliste"/>
        <w:ind w:left="1800"/>
        <w:rPr>
          <w:b/>
          <w:sz w:val="24"/>
          <w:szCs w:val="24"/>
          <w:lang w:val="fr-FR"/>
        </w:rPr>
      </w:pPr>
    </w:p>
    <w:p w:rsidR="005F0901" w:rsidRDefault="00250284" w:rsidP="00250284">
      <w:pPr>
        <w:pStyle w:val="Paragraphedeliste"/>
        <w:ind w:left="1800"/>
        <w:rPr>
          <w:b/>
          <w:sz w:val="24"/>
          <w:szCs w:val="24"/>
          <w:lang w:val="fr-FR"/>
        </w:rPr>
      </w:pPr>
      <w:r>
        <w:rPr>
          <w:b/>
          <w:sz w:val="24"/>
          <w:szCs w:val="24"/>
          <w:lang w:val="fr-FR"/>
        </w:rPr>
        <w:t>1 – Mamadou Cheick SISSOKO</w:t>
      </w:r>
      <w:r w:rsidR="005F0901">
        <w:rPr>
          <w:b/>
          <w:sz w:val="24"/>
          <w:szCs w:val="24"/>
          <w:lang w:val="fr-FR"/>
        </w:rPr>
        <w:t> :</w:t>
      </w:r>
      <w:r>
        <w:rPr>
          <w:b/>
          <w:sz w:val="24"/>
          <w:szCs w:val="24"/>
          <w:lang w:val="fr-FR"/>
        </w:rPr>
        <w:t xml:space="preserve"> Les populations ne sont pas au courant de ce qui se passe.</w:t>
      </w:r>
    </w:p>
    <w:p w:rsidR="005F0901" w:rsidRDefault="005F0901" w:rsidP="00250284">
      <w:pPr>
        <w:pStyle w:val="Paragraphedeliste"/>
        <w:ind w:left="1800"/>
        <w:rPr>
          <w:b/>
          <w:sz w:val="24"/>
          <w:szCs w:val="24"/>
          <w:lang w:val="fr-FR"/>
        </w:rPr>
      </w:pPr>
    </w:p>
    <w:p w:rsidR="005F0901" w:rsidRDefault="005F0901" w:rsidP="00250284">
      <w:pPr>
        <w:pStyle w:val="Paragraphedeliste"/>
        <w:ind w:left="1800"/>
        <w:rPr>
          <w:b/>
          <w:sz w:val="24"/>
          <w:szCs w:val="24"/>
          <w:lang w:val="fr-FR"/>
        </w:rPr>
      </w:pPr>
      <w:r>
        <w:rPr>
          <w:b/>
          <w:sz w:val="24"/>
          <w:szCs w:val="24"/>
          <w:lang w:val="fr-FR"/>
        </w:rPr>
        <w:t>2 – Moussa DANIOKO :</w:t>
      </w:r>
    </w:p>
    <w:p w:rsidR="008440A9" w:rsidRDefault="005F0901" w:rsidP="005F0901">
      <w:pPr>
        <w:pStyle w:val="Paragraphedeliste"/>
        <w:numPr>
          <w:ilvl w:val="0"/>
          <w:numId w:val="3"/>
        </w:numPr>
        <w:rPr>
          <w:b/>
          <w:sz w:val="24"/>
          <w:szCs w:val="24"/>
          <w:lang w:val="fr-FR"/>
        </w:rPr>
      </w:pPr>
      <w:r>
        <w:rPr>
          <w:b/>
          <w:sz w:val="24"/>
          <w:szCs w:val="24"/>
          <w:lang w:val="fr-FR"/>
        </w:rPr>
        <w:t xml:space="preserve"> </w:t>
      </w:r>
      <w:r w:rsidR="008440A9">
        <w:rPr>
          <w:b/>
          <w:sz w:val="24"/>
          <w:szCs w:val="24"/>
          <w:lang w:val="fr-FR"/>
        </w:rPr>
        <w:t xml:space="preserve"> </w:t>
      </w:r>
      <w:r>
        <w:rPr>
          <w:b/>
          <w:sz w:val="24"/>
          <w:szCs w:val="24"/>
          <w:lang w:val="fr-FR"/>
        </w:rPr>
        <w:t xml:space="preserve">En mars passé, nous avons rencontré le Gouverneur et il a été dit qu’un montant de quatre milliard a été déposé est ce que vous êtes au courant de cette information. </w:t>
      </w:r>
    </w:p>
    <w:p w:rsidR="005F0901" w:rsidRDefault="005F0901" w:rsidP="005F0901">
      <w:pPr>
        <w:pStyle w:val="Paragraphedeliste"/>
        <w:numPr>
          <w:ilvl w:val="0"/>
          <w:numId w:val="3"/>
        </w:numPr>
        <w:rPr>
          <w:b/>
          <w:sz w:val="24"/>
          <w:szCs w:val="24"/>
          <w:lang w:val="fr-FR"/>
        </w:rPr>
      </w:pPr>
      <w:r>
        <w:rPr>
          <w:b/>
          <w:sz w:val="24"/>
          <w:szCs w:val="24"/>
          <w:lang w:val="fr-FR"/>
        </w:rPr>
        <w:t>A la date d’aujourd’hui le compte courant crée n’est pas alimenté.</w:t>
      </w:r>
    </w:p>
    <w:p w:rsidR="004D52AE" w:rsidRDefault="004D52AE" w:rsidP="004D52AE">
      <w:pPr>
        <w:pStyle w:val="Paragraphedeliste"/>
        <w:ind w:left="1800"/>
        <w:rPr>
          <w:b/>
          <w:sz w:val="24"/>
          <w:szCs w:val="24"/>
          <w:lang w:val="fr-FR"/>
        </w:rPr>
      </w:pPr>
    </w:p>
    <w:p w:rsidR="005F0901" w:rsidRDefault="005F0901" w:rsidP="005F0901">
      <w:pPr>
        <w:pStyle w:val="Paragraphedeliste"/>
        <w:ind w:left="1800"/>
        <w:rPr>
          <w:b/>
          <w:sz w:val="24"/>
          <w:szCs w:val="24"/>
          <w:lang w:val="fr-FR"/>
        </w:rPr>
      </w:pPr>
      <w:r>
        <w:rPr>
          <w:b/>
          <w:sz w:val="24"/>
          <w:szCs w:val="24"/>
          <w:lang w:val="fr-FR"/>
        </w:rPr>
        <w:t xml:space="preserve">3 – </w:t>
      </w:r>
      <w:proofErr w:type="spellStart"/>
      <w:r>
        <w:rPr>
          <w:b/>
          <w:sz w:val="24"/>
          <w:szCs w:val="24"/>
          <w:lang w:val="fr-FR"/>
        </w:rPr>
        <w:t>Ibréhima</w:t>
      </w:r>
      <w:proofErr w:type="spellEnd"/>
      <w:r>
        <w:rPr>
          <w:b/>
          <w:sz w:val="24"/>
          <w:szCs w:val="24"/>
          <w:lang w:val="fr-FR"/>
        </w:rPr>
        <w:t xml:space="preserve"> MACALOU : </w:t>
      </w:r>
    </w:p>
    <w:p w:rsidR="005F0901" w:rsidRDefault="005F0901" w:rsidP="005F0901">
      <w:pPr>
        <w:pStyle w:val="Paragraphedeliste"/>
        <w:numPr>
          <w:ilvl w:val="0"/>
          <w:numId w:val="3"/>
        </w:numPr>
        <w:rPr>
          <w:b/>
          <w:sz w:val="24"/>
          <w:szCs w:val="24"/>
          <w:lang w:val="fr-FR"/>
        </w:rPr>
      </w:pPr>
      <w:r>
        <w:rPr>
          <w:b/>
          <w:sz w:val="24"/>
          <w:szCs w:val="24"/>
          <w:lang w:val="fr-FR"/>
        </w:rPr>
        <w:t>Pour le moment, nous n’avons reçu aucun document officiel.  C’est à travers des rumeurs que nous avons appris.</w:t>
      </w:r>
    </w:p>
    <w:p w:rsidR="004D52AE" w:rsidRDefault="004D52AE" w:rsidP="004D52AE">
      <w:pPr>
        <w:pStyle w:val="Paragraphedeliste"/>
        <w:ind w:left="1800"/>
        <w:rPr>
          <w:b/>
          <w:sz w:val="24"/>
          <w:szCs w:val="24"/>
          <w:lang w:val="fr-FR"/>
        </w:rPr>
      </w:pPr>
    </w:p>
    <w:p w:rsidR="005F0901" w:rsidRDefault="005F0901" w:rsidP="005F0901">
      <w:pPr>
        <w:pStyle w:val="Paragraphedeliste"/>
        <w:ind w:left="1800"/>
        <w:rPr>
          <w:b/>
          <w:sz w:val="24"/>
          <w:szCs w:val="24"/>
          <w:lang w:val="fr-FR"/>
        </w:rPr>
      </w:pPr>
      <w:r>
        <w:rPr>
          <w:b/>
          <w:sz w:val="24"/>
          <w:szCs w:val="24"/>
          <w:lang w:val="fr-FR"/>
        </w:rPr>
        <w:t xml:space="preserve">4 – </w:t>
      </w:r>
      <w:proofErr w:type="spellStart"/>
      <w:r>
        <w:rPr>
          <w:b/>
          <w:sz w:val="24"/>
          <w:szCs w:val="24"/>
          <w:lang w:val="fr-FR"/>
        </w:rPr>
        <w:t>Yacouba</w:t>
      </w:r>
      <w:proofErr w:type="spellEnd"/>
      <w:r>
        <w:rPr>
          <w:b/>
          <w:sz w:val="24"/>
          <w:szCs w:val="24"/>
          <w:lang w:val="fr-FR"/>
        </w:rPr>
        <w:t xml:space="preserve"> SAMAKE : CGS.</w:t>
      </w:r>
    </w:p>
    <w:p w:rsidR="005F0901" w:rsidRDefault="005F0901" w:rsidP="005F0901">
      <w:pPr>
        <w:pStyle w:val="Paragraphedeliste"/>
        <w:numPr>
          <w:ilvl w:val="0"/>
          <w:numId w:val="3"/>
        </w:numPr>
        <w:rPr>
          <w:b/>
          <w:sz w:val="24"/>
          <w:szCs w:val="24"/>
          <w:lang w:val="fr-FR"/>
        </w:rPr>
      </w:pPr>
      <w:r>
        <w:rPr>
          <w:b/>
          <w:sz w:val="24"/>
          <w:szCs w:val="24"/>
          <w:lang w:val="fr-FR"/>
        </w:rPr>
        <w:t>Le Mali a plus de quarante ans d’expérience dans l’exploitation minière. Je pense que les compétences existent donc le Mali peut très bien exploiter la mine d’or de YATELA.</w:t>
      </w:r>
      <w:r w:rsidR="004D52AE">
        <w:rPr>
          <w:b/>
          <w:sz w:val="24"/>
          <w:szCs w:val="24"/>
          <w:lang w:val="fr-FR"/>
        </w:rPr>
        <w:t xml:space="preserve"> Seulement il y a des insuffisances car </w:t>
      </w:r>
      <w:r w:rsidR="004D52AE">
        <w:rPr>
          <w:b/>
          <w:sz w:val="24"/>
          <w:szCs w:val="24"/>
          <w:lang w:val="fr-FR"/>
        </w:rPr>
        <w:lastRenderedPageBreak/>
        <w:t>les autorités maliennes n’ont prit aucune disposition pour contrôler l’exploitation minière.</w:t>
      </w:r>
    </w:p>
    <w:p w:rsidR="004D52AE" w:rsidRDefault="004D52AE" w:rsidP="004D52AE">
      <w:pPr>
        <w:pStyle w:val="Paragraphedeliste"/>
        <w:ind w:left="1800"/>
        <w:rPr>
          <w:b/>
          <w:sz w:val="24"/>
          <w:szCs w:val="24"/>
          <w:lang w:val="fr-FR"/>
        </w:rPr>
      </w:pPr>
    </w:p>
    <w:p w:rsidR="004D52AE" w:rsidRDefault="004D52AE" w:rsidP="004D52AE">
      <w:pPr>
        <w:pStyle w:val="Paragraphedeliste"/>
        <w:ind w:left="1800"/>
        <w:rPr>
          <w:b/>
          <w:sz w:val="24"/>
          <w:szCs w:val="24"/>
          <w:lang w:val="fr-FR"/>
        </w:rPr>
      </w:pPr>
      <w:r>
        <w:rPr>
          <w:b/>
          <w:sz w:val="24"/>
          <w:szCs w:val="24"/>
          <w:lang w:val="fr-FR"/>
        </w:rPr>
        <w:t>5 – Moro DEMBELE : YATELA.</w:t>
      </w:r>
    </w:p>
    <w:p w:rsidR="004D52AE" w:rsidRDefault="004D52AE" w:rsidP="004D52AE">
      <w:pPr>
        <w:pStyle w:val="Paragraphedeliste"/>
        <w:numPr>
          <w:ilvl w:val="0"/>
          <w:numId w:val="3"/>
        </w:numPr>
        <w:rPr>
          <w:b/>
          <w:sz w:val="24"/>
          <w:szCs w:val="24"/>
          <w:lang w:val="fr-FR"/>
        </w:rPr>
      </w:pPr>
      <w:r>
        <w:rPr>
          <w:b/>
          <w:sz w:val="24"/>
          <w:szCs w:val="24"/>
          <w:lang w:val="fr-FR"/>
        </w:rPr>
        <w:t>Nous sommes au courant de la fermeture mais s’agissant du transfert nous ne somme pas au courant.</w:t>
      </w:r>
    </w:p>
    <w:p w:rsidR="004D52AE" w:rsidRDefault="004D52AE" w:rsidP="004D52AE">
      <w:pPr>
        <w:pStyle w:val="Paragraphedeliste"/>
        <w:ind w:left="1800"/>
        <w:rPr>
          <w:b/>
          <w:sz w:val="24"/>
          <w:szCs w:val="24"/>
          <w:lang w:val="fr-FR"/>
        </w:rPr>
      </w:pPr>
    </w:p>
    <w:p w:rsidR="004D52AE" w:rsidRDefault="004D52AE" w:rsidP="004D52AE">
      <w:pPr>
        <w:pStyle w:val="Paragraphedeliste"/>
        <w:ind w:left="1800"/>
        <w:rPr>
          <w:b/>
          <w:sz w:val="24"/>
          <w:szCs w:val="24"/>
          <w:lang w:val="fr-FR"/>
        </w:rPr>
      </w:pPr>
      <w:r>
        <w:rPr>
          <w:b/>
          <w:sz w:val="24"/>
          <w:szCs w:val="24"/>
          <w:lang w:val="fr-FR"/>
        </w:rPr>
        <w:t>6 – Mahamadou MAIGA : 3</w:t>
      </w:r>
      <w:r w:rsidRPr="004D52AE">
        <w:rPr>
          <w:b/>
          <w:sz w:val="24"/>
          <w:szCs w:val="24"/>
          <w:vertAlign w:val="superscript"/>
          <w:lang w:val="fr-FR"/>
        </w:rPr>
        <w:t>ième</w:t>
      </w:r>
      <w:r>
        <w:rPr>
          <w:b/>
          <w:sz w:val="24"/>
          <w:szCs w:val="24"/>
          <w:lang w:val="fr-FR"/>
        </w:rPr>
        <w:t xml:space="preserve"> Adjoint au Maire.</w:t>
      </w:r>
    </w:p>
    <w:p w:rsidR="004D52AE" w:rsidRDefault="004D52AE" w:rsidP="004D52AE">
      <w:pPr>
        <w:pStyle w:val="Paragraphedeliste"/>
        <w:numPr>
          <w:ilvl w:val="0"/>
          <w:numId w:val="3"/>
        </w:numPr>
        <w:rPr>
          <w:b/>
          <w:sz w:val="24"/>
          <w:szCs w:val="24"/>
          <w:lang w:val="fr-FR"/>
        </w:rPr>
      </w:pPr>
      <w:r>
        <w:rPr>
          <w:b/>
          <w:sz w:val="24"/>
          <w:szCs w:val="24"/>
          <w:lang w:val="fr-FR"/>
        </w:rPr>
        <w:t>La commune de SADIOLA n’est pas au courant de la reprise de la mine de YATELA par l’Etat du Mali.</w:t>
      </w:r>
    </w:p>
    <w:p w:rsidR="004D52AE" w:rsidRDefault="004D52AE" w:rsidP="004D52AE">
      <w:pPr>
        <w:pStyle w:val="Paragraphedeliste"/>
        <w:numPr>
          <w:ilvl w:val="0"/>
          <w:numId w:val="3"/>
        </w:numPr>
        <w:rPr>
          <w:b/>
          <w:sz w:val="24"/>
          <w:szCs w:val="24"/>
          <w:lang w:val="fr-FR"/>
        </w:rPr>
      </w:pPr>
      <w:r>
        <w:rPr>
          <w:b/>
          <w:sz w:val="24"/>
          <w:szCs w:val="24"/>
          <w:lang w:val="fr-FR"/>
        </w:rPr>
        <w:t>En ce qui concerne les fonds  à transférer, nous ne sommes pas au courant et nous n’avons rien reçu.</w:t>
      </w:r>
    </w:p>
    <w:p w:rsidR="004D52AE" w:rsidRDefault="004D52AE" w:rsidP="004D52AE">
      <w:pPr>
        <w:pStyle w:val="Paragraphedeliste"/>
        <w:ind w:left="1800"/>
        <w:rPr>
          <w:b/>
          <w:sz w:val="24"/>
          <w:szCs w:val="24"/>
          <w:lang w:val="fr-FR"/>
        </w:rPr>
      </w:pPr>
    </w:p>
    <w:p w:rsidR="004D52AE" w:rsidRDefault="004D52AE" w:rsidP="004D52AE">
      <w:pPr>
        <w:pStyle w:val="Paragraphedeliste"/>
        <w:ind w:left="1800"/>
        <w:rPr>
          <w:b/>
          <w:sz w:val="24"/>
          <w:szCs w:val="24"/>
          <w:lang w:val="fr-FR"/>
        </w:rPr>
      </w:pPr>
      <w:r>
        <w:rPr>
          <w:b/>
          <w:sz w:val="24"/>
          <w:szCs w:val="24"/>
          <w:lang w:val="fr-FR"/>
        </w:rPr>
        <w:t xml:space="preserve">7 – </w:t>
      </w:r>
      <w:proofErr w:type="spellStart"/>
      <w:r>
        <w:rPr>
          <w:b/>
          <w:sz w:val="24"/>
          <w:szCs w:val="24"/>
          <w:lang w:val="fr-FR"/>
        </w:rPr>
        <w:t>Madidian</w:t>
      </w:r>
      <w:proofErr w:type="spellEnd"/>
      <w:r>
        <w:rPr>
          <w:b/>
          <w:sz w:val="24"/>
          <w:szCs w:val="24"/>
          <w:lang w:val="fr-FR"/>
        </w:rPr>
        <w:t xml:space="preserve"> DEMBELE : chef de village.</w:t>
      </w:r>
    </w:p>
    <w:p w:rsidR="004D52AE" w:rsidRDefault="004D52AE" w:rsidP="004D52AE">
      <w:pPr>
        <w:pStyle w:val="Paragraphedeliste"/>
        <w:numPr>
          <w:ilvl w:val="0"/>
          <w:numId w:val="3"/>
        </w:numPr>
        <w:rPr>
          <w:b/>
          <w:sz w:val="24"/>
          <w:szCs w:val="24"/>
          <w:lang w:val="fr-FR"/>
        </w:rPr>
      </w:pPr>
      <w:r>
        <w:rPr>
          <w:b/>
          <w:sz w:val="24"/>
          <w:szCs w:val="24"/>
          <w:lang w:val="fr-FR"/>
        </w:rPr>
        <w:t>Nous entendons beaucoup de rumeurs. Nous n’avons aucune information officielle sur la situation.</w:t>
      </w:r>
    </w:p>
    <w:p w:rsidR="00BF5E4C" w:rsidRDefault="00BF5E4C" w:rsidP="00BF5E4C">
      <w:pPr>
        <w:pStyle w:val="Paragraphedeliste"/>
        <w:ind w:left="1800"/>
        <w:rPr>
          <w:b/>
          <w:sz w:val="24"/>
          <w:szCs w:val="24"/>
          <w:lang w:val="fr-FR"/>
        </w:rPr>
      </w:pPr>
    </w:p>
    <w:p w:rsidR="00BF5E4C" w:rsidRDefault="00BF5E4C" w:rsidP="00BF5E4C">
      <w:pPr>
        <w:pStyle w:val="Paragraphedeliste"/>
        <w:ind w:left="1800"/>
        <w:rPr>
          <w:b/>
          <w:sz w:val="24"/>
          <w:szCs w:val="24"/>
          <w:lang w:val="fr-FR"/>
        </w:rPr>
      </w:pPr>
      <w:r>
        <w:rPr>
          <w:b/>
          <w:sz w:val="24"/>
          <w:szCs w:val="24"/>
          <w:lang w:val="fr-FR"/>
        </w:rPr>
        <w:t>8 – Sous / Préfet :</w:t>
      </w:r>
    </w:p>
    <w:p w:rsidR="00BF5E4C" w:rsidRDefault="00BF5E4C" w:rsidP="00BF5E4C">
      <w:pPr>
        <w:pStyle w:val="Paragraphedeliste"/>
        <w:ind w:left="1800"/>
        <w:rPr>
          <w:b/>
          <w:sz w:val="24"/>
          <w:szCs w:val="24"/>
          <w:lang w:val="fr-FR"/>
        </w:rPr>
      </w:pPr>
      <w:r>
        <w:rPr>
          <w:b/>
          <w:sz w:val="24"/>
          <w:szCs w:val="24"/>
          <w:lang w:val="fr-FR"/>
        </w:rPr>
        <w:t>Je peux dire que les populations mêmes, le Maire et le chef de village sont mieux informés que moi par rapport à la cession de la mine d’or de YATELA à l’Etat du Mali.</w:t>
      </w:r>
    </w:p>
    <w:p w:rsidR="00BF5E4C" w:rsidRDefault="00BF5E4C" w:rsidP="00BF5E4C">
      <w:pPr>
        <w:pStyle w:val="Paragraphedeliste"/>
        <w:ind w:left="1800"/>
        <w:rPr>
          <w:b/>
          <w:sz w:val="24"/>
          <w:szCs w:val="24"/>
          <w:lang w:val="fr-FR"/>
        </w:rPr>
      </w:pPr>
    </w:p>
    <w:p w:rsidR="00BF5E4C" w:rsidRDefault="00BF5E4C" w:rsidP="00BF5E4C">
      <w:pPr>
        <w:pStyle w:val="Paragraphedeliste"/>
        <w:ind w:left="1800"/>
        <w:rPr>
          <w:b/>
          <w:sz w:val="24"/>
          <w:szCs w:val="24"/>
          <w:lang w:val="fr-FR"/>
        </w:rPr>
      </w:pPr>
      <w:r>
        <w:rPr>
          <w:b/>
          <w:sz w:val="24"/>
          <w:szCs w:val="24"/>
          <w:lang w:val="fr-FR"/>
        </w:rPr>
        <w:t xml:space="preserve">9 – Représentant du Commandant de Brigade de la Gendarmerie : </w:t>
      </w:r>
    </w:p>
    <w:p w:rsidR="00BF5E4C" w:rsidRDefault="00BF5E4C" w:rsidP="00BF5E4C">
      <w:pPr>
        <w:pStyle w:val="Paragraphedeliste"/>
        <w:numPr>
          <w:ilvl w:val="0"/>
          <w:numId w:val="3"/>
        </w:numPr>
        <w:rPr>
          <w:b/>
          <w:sz w:val="24"/>
          <w:szCs w:val="24"/>
          <w:lang w:val="fr-FR"/>
        </w:rPr>
      </w:pPr>
      <w:r>
        <w:rPr>
          <w:b/>
          <w:sz w:val="24"/>
          <w:szCs w:val="24"/>
          <w:lang w:val="fr-FR"/>
        </w:rPr>
        <w:t>Egalement nous aussi nous n’avons aucune information par rapport à la cession de la mine.</w:t>
      </w:r>
    </w:p>
    <w:p w:rsidR="00BF5E4C" w:rsidRDefault="00BF5E4C" w:rsidP="00BF5E4C">
      <w:pPr>
        <w:pStyle w:val="Paragraphedeliste"/>
        <w:ind w:left="1800"/>
        <w:rPr>
          <w:b/>
          <w:sz w:val="24"/>
          <w:szCs w:val="24"/>
          <w:lang w:val="fr-FR"/>
        </w:rPr>
      </w:pPr>
    </w:p>
    <w:p w:rsidR="00BF5E4C" w:rsidRDefault="00BF5E4C" w:rsidP="00BF5E4C">
      <w:pPr>
        <w:pStyle w:val="Paragraphedeliste"/>
        <w:ind w:left="1800"/>
        <w:rPr>
          <w:b/>
          <w:sz w:val="24"/>
          <w:szCs w:val="24"/>
          <w:lang w:val="fr-FR"/>
        </w:rPr>
      </w:pPr>
      <w:r>
        <w:rPr>
          <w:b/>
          <w:sz w:val="24"/>
          <w:szCs w:val="24"/>
          <w:lang w:val="fr-FR"/>
        </w:rPr>
        <w:t>La cérémonie de clôture a été marquée par quatre interventions.</w:t>
      </w:r>
    </w:p>
    <w:p w:rsidR="00BF5E4C" w:rsidRDefault="00BF5E4C" w:rsidP="00BF5E4C">
      <w:pPr>
        <w:pStyle w:val="Paragraphedeliste"/>
        <w:numPr>
          <w:ilvl w:val="0"/>
          <w:numId w:val="4"/>
        </w:numPr>
        <w:rPr>
          <w:b/>
          <w:sz w:val="24"/>
          <w:szCs w:val="24"/>
          <w:lang w:val="fr-FR"/>
        </w:rPr>
      </w:pPr>
      <w:r>
        <w:rPr>
          <w:b/>
          <w:sz w:val="24"/>
          <w:szCs w:val="24"/>
          <w:lang w:val="fr-FR"/>
        </w:rPr>
        <w:t>Le Président de la Coalition a remercié tous les participants. Les échanges ont été fructueux et les participants ont suivi avec beaucoup d’intérêt les échanges.</w:t>
      </w:r>
    </w:p>
    <w:p w:rsidR="00BF5E4C" w:rsidRDefault="00BF5E4C" w:rsidP="00BF5E4C">
      <w:pPr>
        <w:pStyle w:val="Paragraphedeliste"/>
        <w:numPr>
          <w:ilvl w:val="0"/>
          <w:numId w:val="4"/>
        </w:numPr>
        <w:rPr>
          <w:b/>
          <w:sz w:val="24"/>
          <w:szCs w:val="24"/>
          <w:lang w:val="fr-FR"/>
        </w:rPr>
      </w:pPr>
      <w:r>
        <w:rPr>
          <w:b/>
          <w:sz w:val="24"/>
          <w:szCs w:val="24"/>
          <w:lang w:val="fr-FR"/>
        </w:rPr>
        <w:t xml:space="preserve">L’Adjoint au Maire a remercié la Coalition et son partenaire pour avoir initié cet échange avec les populations </w:t>
      </w:r>
      <w:r w:rsidR="003C3704">
        <w:rPr>
          <w:b/>
          <w:sz w:val="24"/>
          <w:szCs w:val="24"/>
          <w:lang w:val="fr-FR"/>
        </w:rPr>
        <w:t>reçues vont beaucoup orienter les populations.</w:t>
      </w:r>
    </w:p>
    <w:p w:rsidR="003C3704" w:rsidRDefault="003C3704" w:rsidP="00BF5E4C">
      <w:pPr>
        <w:pStyle w:val="Paragraphedeliste"/>
        <w:numPr>
          <w:ilvl w:val="0"/>
          <w:numId w:val="4"/>
        </w:numPr>
        <w:rPr>
          <w:b/>
          <w:sz w:val="24"/>
          <w:szCs w:val="24"/>
          <w:lang w:val="fr-FR"/>
        </w:rPr>
      </w:pPr>
      <w:r>
        <w:rPr>
          <w:b/>
          <w:sz w:val="24"/>
          <w:szCs w:val="24"/>
          <w:lang w:val="fr-FR"/>
        </w:rPr>
        <w:t>Le chef de village s’est dit très satisfait de cette initiative. Cette rencontre est pleine d’enseignements. C’est un moyen très efficace d’informer les populations. Je demande à la coalition de nous aider à sauvegarder nos intérêts.</w:t>
      </w:r>
    </w:p>
    <w:p w:rsidR="003C3704" w:rsidRDefault="003C3704" w:rsidP="00BF5E4C">
      <w:pPr>
        <w:pStyle w:val="Paragraphedeliste"/>
        <w:numPr>
          <w:ilvl w:val="0"/>
          <w:numId w:val="4"/>
        </w:numPr>
        <w:rPr>
          <w:b/>
          <w:sz w:val="24"/>
          <w:szCs w:val="24"/>
          <w:lang w:val="fr-FR"/>
        </w:rPr>
      </w:pPr>
      <w:r>
        <w:rPr>
          <w:b/>
          <w:sz w:val="24"/>
          <w:szCs w:val="24"/>
          <w:lang w:val="fr-FR"/>
        </w:rPr>
        <w:t>Le mot de la fin est revenu au Sous Préfet pour clore l’atelier. Elle a demandé aux populations de faire la restitution à la base.</w:t>
      </w:r>
    </w:p>
    <w:p w:rsidR="003C3704" w:rsidRDefault="003C3704" w:rsidP="003C3704">
      <w:pPr>
        <w:pStyle w:val="Paragraphedeliste"/>
        <w:ind w:left="2520"/>
        <w:rPr>
          <w:b/>
          <w:sz w:val="24"/>
          <w:szCs w:val="24"/>
          <w:lang w:val="fr-FR"/>
        </w:rPr>
      </w:pPr>
    </w:p>
    <w:p w:rsidR="00BC23E7" w:rsidRDefault="003C3704" w:rsidP="00BC23E7">
      <w:pPr>
        <w:pStyle w:val="Paragraphedeliste"/>
        <w:ind w:left="2520"/>
        <w:jc w:val="center"/>
        <w:rPr>
          <w:b/>
          <w:sz w:val="24"/>
          <w:szCs w:val="24"/>
          <w:lang w:val="fr-FR"/>
        </w:rPr>
      </w:pPr>
      <w:proofErr w:type="spellStart"/>
      <w:r>
        <w:rPr>
          <w:b/>
          <w:sz w:val="24"/>
          <w:szCs w:val="24"/>
          <w:lang w:val="fr-FR"/>
        </w:rPr>
        <w:t>Sadiola</w:t>
      </w:r>
      <w:proofErr w:type="spellEnd"/>
      <w:r>
        <w:rPr>
          <w:b/>
          <w:sz w:val="24"/>
          <w:szCs w:val="24"/>
          <w:lang w:val="fr-FR"/>
        </w:rPr>
        <w:t xml:space="preserve">, le </w:t>
      </w:r>
      <w:r w:rsidR="00BC23E7">
        <w:rPr>
          <w:b/>
          <w:sz w:val="24"/>
          <w:szCs w:val="24"/>
          <w:lang w:val="fr-FR"/>
        </w:rPr>
        <w:t>26 août 2022</w:t>
      </w:r>
    </w:p>
    <w:p w:rsidR="00BC23E7" w:rsidRDefault="00BC23E7" w:rsidP="00BC23E7">
      <w:pPr>
        <w:pStyle w:val="Paragraphedeliste"/>
        <w:ind w:left="2520"/>
        <w:jc w:val="center"/>
        <w:rPr>
          <w:b/>
          <w:sz w:val="24"/>
          <w:szCs w:val="24"/>
          <w:lang w:val="fr-FR"/>
        </w:rPr>
      </w:pPr>
      <w:r>
        <w:rPr>
          <w:b/>
          <w:sz w:val="24"/>
          <w:szCs w:val="24"/>
          <w:lang w:val="fr-FR"/>
        </w:rPr>
        <w:t>Le rapporteur</w:t>
      </w:r>
    </w:p>
    <w:p w:rsidR="003C3704" w:rsidRPr="00BC23E7" w:rsidRDefault="00BC23E7" w:rsidP="00BC23E7">
      <w:pPr>
        <w:pStyle w:val="Paragraphedeliste"/>
        <w:ind w:left="2520"/>
        <w:jc w:val="center"/>
        <w:rPr>
          <w:b/>
          <w:sz w:val="24"/>
          <w:szCs w:val="24"/>
          <w:u w:val="single"/>
          <w:lang w:val="fr-FR"/>
        </w:rPr>
      </w:pPr>
      <w:r w:rsidRPr="00BC23E7">
        <w:rPr>
          <w:b/>
          <w:sz w:val="24"/>
          <w:szCs w:val="24"/>
          <w:u w:val="single"/>
          <w:lang w:val="fr-FR"/>
        </w:rPr>
        <w:t>Issaga FOFANA</w:t>
      </w:r>
    </w:p>
    <w:p w:rsidR="00BF5E4C" w:rsidRDefault="00BF5E4C" w:rsidP="00BF5E4C">
      <w:pPr>
        <w:pStyle w:val="Paragraphedeliste"/>
        <w:ind w:left="1800"/>
        <w:rPr>
          <w:b/>
          <w:sz w:val="24"/>
          <w:szCs w:val="24"/>
          <w:lang w:val="fr-FR"/>
        </w:rPr>
      </w:pPr>
    </w:p>
    <w:p w:rsidR="004D52AE" w:rsidRDefault="004D52AE" w:rsidP="004D52AE">
      <w:pPr>
        <w:pStyle w:val="Paragraphedeliste"/>
        <w:ind w:left="1800"/>
        <w:rPr>
          <w:b/>
          <w:sz w:val="24"/>
          <w:szCs w:val="24"/>
          <w:lang w:val="fr-FR"/>
        </w:rPr>
      </w:pPr>
      <w:r>
        <w:rPr>
          <w:b/>
          <w:sz w:val="24"/>
          <w:szCs w:val="24"/>
          <w:lang w:val="fr-FR"/>
        </w:rPr>
        <w:lastRenderedPageBreak/>
        <w:t xml:space="preserve"> </w:t>
      </w:r>
    </w:p>
    <w:p w:rsidR="000D5B69" w:rsidRPr="002A6B8C" w:rsidRDefault="000D5B69" w:rsidP="00E7192B">
      <w:pPr>
        <w:pStyle w:val="Paragraphedeliste"/>
        <w:rPr>
          <w:b/>
          <w:sz w:val="24"/>
          <w:szCs w:val="24"/>
          <w:lang w:val="fr-FR"/>
        </w:rPr>
      </w:pPr>
    </w:p>
    <w:sectPr w:rsidR="000D5B69" w:rsidRPr="002A6B8C" w:rsidSect="000456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6B0"/>
    <w:multiLevelType w:val="hybridMultilevel"/>
    <w:tmpl w:val="3FF4CB34"/>
    <w:lvl w:ilvl="0" w:tplc="040C000B">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
    <w:nsid w:val="16875B44"/>
    <w:multiLevelType w:val="hybridMultilevel"/>
    <w:tmpl w:val="B89E0AC6"/>
    <w:lvl w:ilvl="0" w:tplc="A6C671EA">
      <w:start w:val="7"/>
      <w:numFmt w:val="bullet"/>
      <w:lvlText w:val="-"/>
      <w:lvlJc w:val="left"/>
      <w:pPr>
        <w:ind w:left="1800" w:hanging="360"/>
      </w:pPr>
      <w:rPr>
        <w:rFonts w:ascii="Calibri" w:eastAsia="Calibr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1C231C30"/>
    <w:multiLevelType w:val="hybridMultilevel"/>
    <w:tmpl w:val="2A86A8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9DB52F4"/>
    <w:multiLevelType w:val="hybridMultilevel"/>
    <w:tmpl w:val="2C38E9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5B98"/>
    <w:rsid w:val="00035396"/>
    <w:rsid w:val="0004565D"/>
    <w:rsid w:val="000D5B69"/>
    <w:rsid w:val="00106986"/>
    <w:rsid w:val="00250284"/>
    <w:rsid w:val="002A6B8C"/>
    <w:rsid w:val="003C3704"/>
    <w:rsid w:val="004521DA"/>
    <w:rsid w:val="00466C97"/>
    <w:rsid w:val="004B5B98"/>
    <w:rsid w:val="004D52AE"/>
    <w:rsid w:val="005F0901"/>
    <w:rsid w:val="0075115A"/>
    <w:rsid w:val="008440A9"/>
    <w:rsid w:val="008528FA"/>
    <w:rsid w:val="00854DC9"/>
    <w:rsid w:val="00884D74"/>
    <w:rsid w:val="008E7744"/>
    <w:rsid w:val="009E6F0C"/>
    <w:rsid w:val="00BC23E7"/>
    <w:rsid w:val="00BF5E4C"/>
    <w:rsid w:val="00CD59B2"/>
    <w:rsid w:val="00DF1CDC"/>
    <w:rsid w:val="00E04975"/>
    <w:rsid w:val="00E719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98"/>
    <w:pPr>
      <w:spacing w:after="160" w:line="256" w:lineRule="auto"/>
    </w:pPr>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5B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5B98"/>
    <w:rPr>
      <w:rFonts w:ascii="Tahoma" w:eastAsia="Calibri" w:hAnsi="Tahoma" w:cs="Tahoma"/>
      <w:sz w:val="16"/>
      <w:szCs w:val="16"/>
      <w:lang w:val="en-GB"/>
    </w:rPr>
  </w:style>
  <w:style w:type="paragraph" w:styleId="Paragraphedeliste">
    <w:name w:val="List Paragraph"/>
    <w:basedOn w:val="Normal"/>
    <w:uiPriority w:val="34"/>
    <w:qFormat/>
    <w:rsid w:val="002A6B8C"/>
    <w:pPr>
      <w:ind w:left="720"/>
      <w:contextualSpacing/>
    </w:pPr>
  </w:style>
</w:styles>
</file>

<file path=word/webSettings.xml><?xml version="1.0" encoding="utf-8"?>
<w:webSettings xmlns:r="http://schemas.openxmlformats.org/officeDocument/2006/relationships" xmlns:w="http://schemas.openxmlformats.org/wordprocessingml/2006/main">
  <w:divs>
    <w:div w:id="15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publishwhatyoupay.org/sites/publishwhatyoupay.org/themes/pwyp/images/logo_fr.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981</Words>
  <Characters>5401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lenevo</dc:creator>
  <cp:lastModifiedBy>lenevo</cp:lastModifiedBy>
  <cp:revision>8</cp:revision>
  <dcterms:created xsi:type="dcterms:W3CDTF">2022-08-27T19:37:00Z</dcterms:created>
  <dcterms:modified xsi:type="dcterms:W3CDTF">2022-08-28T10:57:00Z</dcterms:modified>
</cp:coreProperties>
</file>